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1538F" w14:textId="23A83440" w:rsidR="00A67A6D" w:rsidRPr="00764E13" w:rsidRDefault="00A67A6D" w:rsidP="00764E13">
      <w:pPr>
        <w:rPr>
          <w:sz w:val="24"/>
          <w:szCs w:val="24"/>
        </w:rPr>
      </w:pPr>
      <w:r w:rsidRPr="00764E13">
        <w:rPr>
          <w:sz w:val="24"/>
          <w:szCs w:val="24"/>
          <w:u w:val="single"/>
        </w:rPr>
        <w:t>AZ Merit Argumentative Essay Writing Rubric (Grades 6-11)</w:t>
      </w:r>
      <w:r w:rsidR="00764E13">
        <w:rPr>
          <w:sz w:val="28"/>
          <w:szCs w:val="28"/>
        </w:rPr>
        <w:tab/>
      </w:r>
      <w:r w:rsidR="00764E13" w:rsidRPr="00764E13">
        <w:t>Name: ________________________</w:t>
      </w:r>
      <w:r w:rsidR="00764E13">
        <w:t>_________</w:t>
      </w:r>
    </w:p>
    <w:p w14:paraId="3A8AD847" w14:textId="6DD1ABFA" w:rsidR="005848BF" w:rsidRPr="005C0108" w:rsidRDefault="005848BF" w:rsidP="004D4B5D">
      <w:pPr>
        <w:spacing w:after="0"/>
        <w:rPr>
          <w:sz w:val="18"/>
          <w:szCs w:val="18"/>
        </w:rPr>
      </w:pPr>
      <w:r w:rsidRPr="005C0108">
        <w:rPr>
          <w:b/>
          <w:bCs/>
          <w:sz w:val="18"/>
          <w:szCs w:val="18"/>
          <w:u w:val="single"/>
        </w:rPr>
        <w:t>Purpose, Focus, and Organization</w:t>
      </w:r>
      <w:r w:rsidR="005C0108">
        <w:rPr>
          <w:b/>
          <w:bCs/>
          <w:sz w:val="18"/>
          <w:szCs w:val="18"/>
          <w:u w:val="single"/>
        </w:rPr>
        <w:t>:</w:t>
      </w:r>
      <w:r w:rsidR="005C0108" w:rsidRPr="005C0108">
        <w:rPr>
          <w:sz w:val="18"/>
          <w:szCs w:val="18"/>
        </w:rPr>
        <w:t xml:space="preserve">     </w:t>
      </w:r>
      <w:r w:rsidR="005C0108">
        <w:rPr>
          <w:sz w:val="18"/>
          <w:szCs w:val="18"/>
        </w:rPr>
        <w:t>Student total __________________/ 40</w:t>
      </w:r>
    </w:p>
    <w:tbl>
      <w:tblPr>
        <w:tblStyle w:val="TableGrid"/>
        <w:tblW w:w="11065" w:type="dxa"/>
        <w:tblLook w:val="04A0" w:firstRow="1" w:lastRow="0" w:firstColumn="1" w:lastColumn="0" w:noHBand="0" w:noVBand="1"/>
      </w:tblPr>
      <w:tblGrid>
        <w:gridCol w:w="2766"/>
        <w:gridCol w:w="2766"/>
        <w:gridCol w:w="2766"/>
        <w:gridCol w:w="2767"/>
      </w:tblGrid>
      <w:tr w:rsidR="005848BF" w:rsidRPr="005C0108" w14:paraId="100E4D5F" w14:textId="77777777" w:rsidTr="005F721C">
        <w:tc>
          <w:tcPr>
            <w:tcW w:w="2766" w:type="dxa"/>
          </w:tcPr>
          <w:p w14:paraId="688A27E4" w14:textId="4C269C4C" w:rsidR="005848BF" w:rsidRPr="005C0108" w:rsidRDefault="005848BF" w:rsidP="00A67A6D">
            <w:pPr>
              <w:jc w:val="center"/>
              <w:rPr>
                <w:sz w:val="16"/>
                <w:szCs w:val="16"/>
              </w:rPr>
            </w:pPr>
            <w:r w:rsidRPr="005C0108">
              <w:rPr>
                <w:sz w:val="16"/>
                <w:szCs w:val="16"/>
              </w:rPr>
              <w:t>40-36</w:t>
            </w:r>
            <w:r w:rsidR="005C0108">
              <w:rPr>
                <w:sz w:val="16"/>
                <w:szCs w:val="16"/>
              </w:rPr>
              <w:t xml:space="preserve"> points</w:t>
            </w:r>
          </w:p>
        </w:tc>
        <w:tc>
          <w:tcPr>
            <w:tcW w:w="2766" w:type="dxa"/>
          </w:tcPr>
          <w:p w14:paraId="17294B8B" w14:textId="0B8FE1DD" w:rsidR="005848BF" w:rsidRPr="005C0108" w:rsidRDefault="005848BF" w:rsidP="00A67A6D">
            <w:pPr>
              <w:jc w:val="center"/>
              <w:rPr>
                <w:sz w:val="16"/>
                <w:szCs w:val="16"/>
              </w:rPr>
            </w:pPr>
            <w:r w:rsidRPr="005C0108">
              <w:rPr>
                <w:sz w:val="16"/>
                <w:szCs w:val="16"/>
              </w:rPr>
              <w:t>35-32</w:t>
            </w:r>
            <w:r w:rsidR="005C0108">
              <w:rPr>
                <w:sz w:val="16"/>
                <w:szCs w:val="16"/>
              </w:rPr>
              <w:t xml:space="preserve"> points</w:t>
            </w:r>
          </w:p>
        </w:tc>
        <w:tc>
          <w:tcPr>
            <w:tcW w:w="2766" w:type="dxa"/>
          </w:tcPr>
          <w:p w14:paraId="2643D4B0" w14:textId="37612FAE" w:rsidR="005848BF" w:rsidRPr="005C0108" w:rsidRDefault="005848BF" w:rsidP="00A67A6D">
            <w:pPr>
              <w:jc w:val="center"/>
              <w:rPr>
                <w:sz w:val="16"/>
                <w:szCs w:val="16"/>
              </w:rPr>
            </w:pPr>
            <w:r w:rsidRPr="005C0108">
              <w:rPr>
                <w:sz w:val="16"/>
                <w:szCs w:val="16"/>
              </w:rPr>
              <w:t>31-21</w:t>
            </w:r>
            <w:r w:rsidR="005C0108">
              <w:rPr>
                <w:sz w:val="16"/>
                <w:szCs w:val="16"/>
              </w:rPr>
              <w:t xml:space="preserve"> points</w:t>
            </w:r>
          </w:p>
        </w:tc>
        <w:tc>
          <w:tcPr>
            <w:tcW w:w="2767" w:type="dxa"/>
          </w:tcPr>
          <w:p w14:paraId="13431877" w14:textId="754F6DB8" w:rsidR="005848BF" w:rsidRPr="005C0108" w:rsidRDefault="005848BF" w:rsidP="00A67A6D">
            <w:pPr>
              <w:jc w:val="center"/>
              <w:rPr>
                <w:sz w:val="16"/>
                <w:szCs w:val="16"/>
              </w:rPr>
            </w:pPr>
            <w:r w:rsidRPr="005C0108">
              <w:rPr>
                <w:sz w:val="16"/>
                <w:szCs w:val="16"/>
              </w:rPr>
              <w:t>20-0</w:t>
            </w:r>
            <w:r w:rsidR="005C0108">
              <w:rPr>
                <w:sz w:val="16"/>
                <w:szCs w:val="16"/>
              </w:rPr>
              <w:t xml:space="preserve"> points</w:t>
            </w:r>
          </w:p>
        </w:tc>
      </w:tr>
      <w:tr w:rsidR="005848BF" w:rsidRPr="005C0108" w14:paraId="6D9AF3C2" w14:textId="77777777" w:rsidTr="005F721C">
        <w:tc>
          <w:tcPr>
            <w:tcW w:w="2766" w:type="dxa"/>
          </w:tcPr>
          <w:p w14:paraId="549F3448" w14:textId="20BD3263" w:rsidR="005F721C" w:rsidRDefault="005848BF" w:rsidP="005F721C">
            <w:pPr>
              <w:rPr>
                <w:sz w:val="16"/>
                <w:szCs w:val="16"/>
              </w:rPr>
            </w:pPr>
            <w:r w:rsidRPr="005C0108">
              <w:rPr>
                <w:sz w:val="16"/>
                <w:szCs w:val="16"/>
              </w:rPr>
              <w:t>The response if fully sustained and consistently focused within the purpose, audience, and task; and it has a clear claim and effective organizational structure creating coherence and completeness. The response includes most of the following:</w:t>
            </w:r>
          </w:p>
          <w:p w14:paraId="5841C952" w14:textId="7C70FC63" w:rsidR="002158C3" w:rsidRDefault="002158C3" w:rsidP="005F721C">
            <w:pPr>
              <w:rPr>
                <w:sz w:val="16"/>
                <w:szCs w:val="16"/>
              </w:rPr>
            </w:pPr>
            <w:r>
              <w:rPr>
                <w:b/>
                <w:bCs/>
                <w:noProof/>
                <w:sz w:val="18"/>
                <w:szCs w:val="18"/>
                <w:u w:val="single"/>
              </w:rPr>
              <mc:AlternateContent>
                <mc:Choice Requires="wps">
                  <w:drawing>
                    <wp:anchor distT="0" distB="0" distL="114300" distR="114300" simplePos="0" relativeHeight="251659264" behindDoc="0" locked="0" layoutInCell="1" allowOverlap="1" wp14:anchorId="2DA133AD" wp14:editId="5E482588">
                      <wp:simplePos x="0" y="0"/>
                      <wp:positionH relativeFrom="column">
                        <wp:posOffset>12065</wp:posOffset>
                      </wp:positionH>
                      <wp:positionV relativeFrom="paragraph">
                        <wp:posOffset>53340</wp:posOffset>
                      </wp:positionV>
                      <wp:extent cx="45719" cy="45719"/>
                      <wp:effectExtent l="0" t="0" r="0" b="0"/>
                      <wp:wrapNone/>
                      <wp:docPr id="1" name="Oval 1"/>
                      <wp:cNvGraphicFramePr/>
                      <a:graphic xmlns:a="http://schemas.openxmlformats.org/drawingml/2006/main">
                        <a:graphicData uri="http://schemas.microsoft.com/office/word/2010/wordprocessingShape">
                          <wps:wsp>
                            <wps:cNvSpPr/>
                            <wps:spPr>
                              <a:xfrm flipV="1">
                                <a:off x="0" y="0"/>
                                <a:ext cx="45719" cy="45719"/>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5DD3A" id="Oval 1" o:spid="_x0000_s1026" style="position:absolute;margin-left:.95pt;margin-top:4.2pt;width:3.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" fillcolor="black [3200]" stroked="f" strokeweight="1pt">
                      <v:stroke joinstyle="miter"/>
                    </v:oval>
                  </w:pict>
                </mc:Fallback>
              </mc:AlternateContent>
            </w:r>
            <w:r>
              <w:rPr>
                <w:sz w:val="16"/>
                <w:szCs w:val="16"/>
              </w:rPr>
              <w:t xml:space="preserve">         </w:t>
            </w:r>
            <w:r w:rsidR="005F721C">
              <w:rPr>
                <w:sz w:val="16"/>
                <w:szCs w:val="16"/>
              </w:rPr>
              <w:t xml:space="preserve">Strongly maintained claim with </w:t>
            </w:r>
            <w:r>
              <w:rPr>
                <w:sz w:val="16"/>
                <w:szCs w:val="16"/>
              </w:rPr>
              <w:t xml:space="preserve">   </w:t>
            </w:r>
          </w:p>
          <w:p w14:paraId="08684C21" w14:textId="7ED64062" w:rsidR="002158C3" w:rsidRDefault="002158C3" w:rsidP="005F721C">
            <w:pPr>
              <w:rPr>
                <w:sz w:val="16"/>
                <w:szCs w:val="16"/>
              </w:rPr>
            </w:pPr>
            <w:r>
              <w:rPr>
                <w:sz w:val="16"/>
                <w:szCs w:val="16"/>
              </w:rPr>
              <w:t xml:space="preserve">         little or </w:t>
            </w:r>
            <w:proofErr w:type="gramStart"/>
            <w:r>
              <w:rPr>
                <w:sz w:val="16"/>
                <w:szCs w:val="16"/>
              </w:rPr>
              <w:t>no</w:t>
            </w:r>
            <w:proofErr w:type="gramEnd"/>
            <w:r>
              <w:rPr>
                <w:sz w:val="16"/>
                <w:szCs w:val="16"/>
              </w:rPr>
              <w:t xml:space="preserve"> loosely related </w:t>
            </w:r>
          </w:p>
          <w:p w14:paraId="1542CF77" w14:textId="62EDB123" w:rsidR="005F721C" w:rsidRDefault="002158C3" w:rsidP="005F721C">
            <w:pPr>
              <w:rPr>
                <w:sz w:val="16"/>
                <w:szCs w:val="16"/>
              </w:rPr>
            </w:pPr>
            <w:r>
              <w:rPr>
                <w:sz w:val="16"/>
                <w:szCs w:val="16"/>
              </w:rPr>
              <w:t xml:space="preserve">         material</w:t>
            </w:r>
          </w:p>
          <w:p w14:paraId="5D580AB3" w14:textId="1C590027" w:rsidR="002158C3" w:rsidRDefault="002158C3" w:rsidP="005F721C">
            <w:pPr>
              <w:rPr>
                <w:sz w:val="16"/>
                <w:szCs w:val="16"/>
              </w:rPr>
            </w:pPr>
            <w:r>
              <w:rPr>
                <w:b/>
                <w:bCs/>
                <w:noProof/>
                <w:sz w:val="18"/>
                <w:szCs w:val="18"/>
                <w:u w:val="single"/>
              </w:rPr>
              <mc:AlternateContent>
                <mc:Choice Requires="wps">
                  <w:drawing>
                    <wp:anchor distT="0" distB="0" distL="114300" distR="114300" simplePos="0" relativeHeight="251663360" behindDoc="0" locked="0" layoutInCell="1" allowOverlap="1" wp14:anchorId="0ECC1A25" wp14:editId="152C30B6">
                      <wp:simplePos x="0" y="0"/>
                      <wp:positionH relativeFrom="column">
                        <wp:posOffset>-6350</wp:posOffset>
                      </wp:positionH>
                      <wp:positionV relativeFrom="paragraph">
                        <wp:posOffset>57150</wp:posOffset>
                      </wp:positionV>
                      <wp:extent cx="45085" cy="45085"/>
                      <wp:effectExtent l="0" t="0" r="0" b="0"/>
                      <wp:wrapNone/>
                      <wp:docPr id="2" name="Oval 2"/>
                      <wp:cNvGraphicFramePr/>
                      <a:graphic xmlns:a="http://schemas.openxmlformats.org/drawingml/2006/main">
                        <a:graphicData uri="http://schemas.microsoft.com/office/word/2010/wordprocessingShape">
                          <wps:wsp>
                            <wps:cNvSpPr/>
                            <wps:spPr>
                              <a:xfrm flipV="1">
                                <a:off x="0" y="0"/>
                                <a:ext cx="45085" cy="4508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8B494" id="Oval 2" o:spid="_x0000_s1026" style="position:absolute;margin-left:-.5pt;margin-top:4.5pt;width:3.5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" fillcolor="black [3200]" stroked="f" strokeweight="1pt">
                      <v:stroke joinstyle="miter"/>
                    </v:oval>
                  </w:pict>
                </mc:Fallback>
              </mc:AlternateContent>
            </w:r>
            <w:r>
              <w:rPr>
                <w:sz w:val="16"/>
                <w:szCs w:val="16"/>
              </w:rPr>
              <w:t xml:space="preserve">         Clearly addressed alternate or </w:t>
            </w:r>
          </w:p>
          <w:p w14:paraId="34F5A329" w14:textId="30934208" w:rsidR="002158C3" w:rsidRDefault="002158C3" w:rsidP="005F721C">
            <w:pPr>
              <w:rPr>
                <w:sz w:val="16"/>
                <w:szCs w:val="16"/>
              </w:rPr>
            </w:pPr>
            <w:r>
              <w:rPr>
                <w:sz w:val="16"/>
                <w:szCs w:val="16"/>
              </w:rPr>
              <w:t xml:space="preserve">         opposing claims</w:t>
            </w:r>
          </w:p>
          <w:p w14:paraId="2A87484D" w14:textId="624BB176" w:rsidR="002158C3" w:rsidRDefault="002158C3" w:rsidP="005F721C">
            <w:pPr>
              <w:rPr>
                <w:sz w:val="16"/>
                <w:szCs w:val="16"/>
              </w:rPr>
            </w:pPr>
            <w:r>
              <w:rPr>
                <w:b/>
                <w:bCs/>
                <w:noProof/>
                <w:sz w:val="18"/>
                <w:szCs w:val="18"/>
                <w:u w:val="single"/>
              </w:rPr>
              <mc:AlternateContent>
                <mc:Choice Requires="wps">
                  <w:drawing>
                    <wp:anchor distT="0" distB="0" distL="114300" distR="114300" simplePos="0" relativeHeight="251665408" behindDoc="0" locked="0" layoutInCell="1" allowOverlap="1" wp14:anchorId="75CF48C0" wp14:editId="088AA7AC">
                      <wp:simplePos x="0" y="0"/>
                      <wp:positionH relativeFrom="column">
                        <wp:posOffset>-6350</wp:posOffset>
                      </wp:positionH>
                      <wp:positionV relativeFrom="paragraph">
                        <wp:posOffset>63500</wp:posOffset>
                      </wp:positionV>
                      <wp:extent cx="45085" cy="45085"/>
                      <wp:effectExtent l="0" t="0" r="0" b="0"/>
                      <wp:wrapNone/>
                      <wp:docPr id="3" name="Oval 3"/>
                      <wp:cNvGraphicFramePr/>
                      <a:graphic xmlns:a="http://schemas.openxmlformats.org/drawingml/2006/main">
                        <a:graphicData uri="http://schemas.microsoft.com/office/word/2010/wordprocessingShape">
                          <wps:wsp>
                            <wps:cNvSpPr/>
                            <wps:spPr>
                              <a:xfrm flipV="1">
                                <a:off x="0" y="0"/>
                                <a:ext cx="45085" cy="4508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F394C" id="Oval 3" o:spid="_x0000_s1026" style="position:absolute;margin-left:-.5pt;margin-top: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" fillcolor="black [3200]" stroked="f" strokeweight="1pt">
                      <v:stroke joinstyle="miter"/>
                    </v:oval>
                  </w:pict>
                </mc:Fallback>
              </mc:AlternateContent>
            </w:r>
            <w:r>
              <w:rPr>
                <w:sz w:val="16"/>
                <w:szCs w:val="16"/>
              </w:rPr>
              <w:t xml:space="preserve">         Skillful use of a variety of </w:t>
            </w:r>
          </w:p>
          <w:p w14:paraId="5F031A50" w14:textId="682804C4" w:rsidR="002158C3" w:rsidRDefault="002158C3" w:rsidP="005F721C">
            <w:pPr>
              <w:rPr>
                <w:sz w:val="16"/>
                <w:szCs w:val="16"/>
              </w:rPr>
            </w:pPr>
            <w:r>
              <w:rPr>
                <w:sz w:val="16"/>
                <w:szCs w:val="16"/>
              </w:rPr>
              <w:t xml:space="preserve">         transitional strategies to clarify </w:t>
            </w:r>
          </w:p>
          <w:p w14:paraId="1361E055" w14:textId="2CA92BC6" w:rsidR="002158C3" w:rsidRDefault="002158C3" w:rsidP="005F721C">
            <w:pPr>
              <w:rPr>
                <w:sz w:val="16"/>
                <w:szCs w:val="16"/>
              </w:rPr>
            </w:pPr>
            <w:r>
              <w:rPr>
                <w:sz w:val="16"/>
                <w:szCs w:val="16"/>
              </w:rPr>
              <w:t xml:space="preserve">         the relationships between and </w:t>
            </w:r>
          </w:p>
          <w:p w14:paraId="68D06755" w14:textId="4802CC1D" w:rsidR="002158C3" w:rsidRDefault="002158C3" w:rsidP="005F721C">
            <w:pPr>
              <w:rPr>
                <w:sz w:val="16"/>
                <w:szCs w:val="16"/>
              </w:rPr>
            </w:pPr>
            <w:r>
              <w:rPr>
                <w:sz w:val="16"/>
                <w:szCs w:val="16"/>
              </w:rPr>
              <w:t xml:space="preserve">         among ideas</w:t>
            </w:r>
          </w:p>
          <w:p w14:paraId="6DEAA119" w14:textId="740E8586" w:rsidR="002158C3" w:rsidRDefault="002158C3" w:rsidP="005F721C">
            <w:pPr>
              <w:rPr>
                <w:sz w:val="16"/>
                <w:szCs w:val="16"/>
              </w:rPr>
            </w:pPr>
            <w:r>
              <w:rPr>
                <w:b/>
                <w:bCs/>
                <w:noProof/>
                <w:sz w:val="18"/>
                <w:szCs w:val="18"/>
                <w:u w:val="single"/>
              </w:rPr>
              <mc:AlternateContent>
                <mc:Choice Requires="wps">
                  <w:drawing>
                    <wp:anchor distT="0" distB="0" distL="114300" distR="114300" simplePos="0" relativeHeight="251667456" behindDoc="0" locked="0" layoutInCell="1" allowOverlap="1" wp14:anchorId="59A89EC5" wp14:editId="68C3FF72">
                      <wp:simplePos x="0" y="0"/>
                      <wp:positionH relativeFrom="column">
                        <wp:posOffset>-6350</wp:posOffset>
                      </wp:positionH>
                      <wp:positionV relativeFrom="paragraph">
                        <wp:posOffset>74930</wp:posOffset>
                      </wp:positionV>
                      <wp:extent cx="45085" cy="45085"/>
                      <wp:effectExtent l="0" t="0" r="0" b="0"/>
                      <wp:wrapNone/>
                      <wp:docPr id="4" name="Oval 4"/>
                      <wp:cNvGraphicFramePr/>
                      <a:graphic xmlns:a="http://schemas.openxmlformats.org/drawingml/2006/main">
                        <a:graphicData uri="http://schemas.microsoft.com/office/word/2010/wordprocessingShape">
                          <wps:wsp>
                            <wps:cNvSpPr/>
                            <wps:spPr>
                              <a:xfrm flipV="1">
                                <a:off x="0" y="0"/>
                                <a:ext cx="45085" cy="4508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61E0B" id="Oval 4" o:spid="_x0000_s1026" style="position:absolute;margin-left:-.5pt;margin-top:5.9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" fillcolor="black [3200]" stroked="f" strokeweight="1pt">
                      <v:stroke joinstyle="miter"/>
                    </v:oval>
                  </w:pict>
                </mc:Fallback>
              </mc:AlternateContent>
            </w:r>
            <w:r>
              <w:rPr>
                <w:sz w:val="16"/>
                <w:szCs w:val="16"/>
              </w:rPr>
              <w:t xml:space="preserve">         Logical progression of ideas from </w:t>
            </w:r>
          </w:p>
          <w:p w14:paraId="720A2BC8" w14:textId="0E3337BA" w:rsidR="002158C3" w:rsidRDefault="002158C3" w:rsidP="005F721C">
            <w:pPr>
              <w:rPr>
                <w:sz w:val="16"/>
                <w:szCs w:val="16"/>
              </w:rPr>
            </w:pPr>
            <w:r>
              <w:rPr>
                <w:sz w:val="16"/>
                <w:szCs w:val="16"/>
              </w:rPr>
              <w:t xml:space="preserve">         beginning to end with a satisfying </w:t>
            </w:r>
          </w:p>
          <w:p w14:paraId="75B87EA4" w14:textId="3FE15309" w:rsidR="002158C3" w:rsidRDefault="002158C3" w:rsidP="005F721C">
            <w:pPr>
              <w:rPr>
                <w:sz w:val="16"/>
                <w:szCs w:val="16"/>
              </w:rPr>
            </w:pPr>
            <w:r>
              <w:rPr>
                <w:sz w:val="16"/>
                <w:szCs w:val="16"/>
              </w:rPr>
              <w:t xml:space="preserve">         introduction and conclusion</w:t>
            </w:r>
          </w:p>
          <w:p w14:paraId="1C3DA85A" w14:textId="423B56BD" w:rsidR="002158C3" w:rsidRDefault="002158C3" w:rsidP="005F721C">
            <w:pPr>
              <w:rPr>
                <w:sz w:val="16"/>
                <w:szCs w:val="16"/>
              </w:rPr>
            </w:pPr>
            <w:r>
              <w:rPr>
                <w:b/>
                <w:bCs/>
                <w:noProof/>
                <w:sz w:val="18"/>
                <w:szCs w:val="18"/>
                <w:u w:val="single"/>
              </w:rPr>
              <mc:AlternateContent>
                <mc:Choice Requires="wps">
                  <w:drawing>
                    <wp:anchor distT="0" distB="0" distL="114300" distR="114300" simplePos="0" relativeHeight="251669504" behindDoc="0" locked="0" layoutInCell="1" allowOverlap="1" wp14:anchorId="211D052B" wp14:editId="69E1A3F0">
                      <wp:simplePos x="0" y="0"/>
                      <wp:positionH relativeFrom="column">
                        <wp:posOffset>1270</wp:posOffset>
                      </wp:positionH>
                      <wp:positionV relativeFrom="paragraph">
                        <wp:posOffset>69850</wp:posOffset>
                      </wp:positionV>
                      <wp:extent cx="45085" cy="45085"/>
                      <wp:effectExtent l="0" t="0" r="0" b="0"/>
                      <wp:wrapNone/>
                      <wp:docPr id="5" name="Oval 5"/>
                      <wp:cNvGraphicFramePr/>
                      <a:graphic xmlns:a="http://schemas.openxmlformats.org/drawingml/2006/main">
                        <a:graphicData uri="http://schemas.microsoft.com/office/word/2010/wordprocessingShape">
                          <wps:wsp>
                            <wps:cNvSpPr/>
                            <wps:spPr>
                              <a:xfrm flipV="1">
                                <a:off x="0" y="0"/>
                                <a:ext cx="45085" cy="4508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278C7" id="Oval 5" o:spid="_x0000_s1026" style="position:absolute;margin-left:.1pt;margin-top:5.5pt;width:3.55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" fillcolor="black [3200]" stroked="f" strokeweight="1pt">
                      <v:stroke joinstyle="miter"/>
                    </v:oval>
                  </w:pict>
                </mc:Fallback>
              </mc:AlternateContent>
            </w:r>
            <w:r>
              <w:rPr>
                <w:sz w:val="16"/>
                <w:szCs w:val="16"/>
              </w:rPr>
              <w:t xml:space="preserve">         Appropriate style and tone    </w:t>
            </w:r>
          </w:p>
          <w:p w14:paraId="4B8F13D3" w14:textId="1D1B93EA" w:rsidR="002158C3" w:rsidRDefault="002158C3" w:rsidP="005F721C">
            <w:pPr>
              <w:rPr>
                <w:sz w:val="16"/>
                <w:szCs w:val="16"/>
              </w:rPr>
            </w:pPr>
            <w:r>
              <w:rPr>
                <w:sz w:val="16"/>
                <w:szCs w:val="16"/>
              </w:rPr>
              <w:t xml:space="preserve">         established and maintained</w:t>
            </w:r>
          </w:p>
          <w:p w14:paraId="3477A399" w14:textId="3410C82F" w:rsidR="005F721C" w:rsidRPr="005F721C" w:rsidRDefault="005F721C" w:rsidP="005F721C">
            <w:pPr>
              <w:pStyle w:val="ListParagraph"/>
              <w:ind w:left="-180"/>
              <w:rPr>
                <w:sz w:val="16"/>
                <w:szCs w:val="16"/>
              </w:rPr>
            </w:pPr>
          </w:p>
          <w:p w14:paraId="0FBAFB93" w14:textId="55BE6A4F" w:rsidR="00E46AC3" w:rsidRPr="005C0108" w:rsidRDefault="00E46AC3" w:rsidP="00E46AC3">
            <w:pPr>
              <w:pStyle w:val="ListParagraph"/>
              <w:numPr>
                <w:ilvl w:val="0"/>
                <w:numId w:val="7"/>
              </w:numPr>
              <w:rPr>
                <w:sz w:val="16"/>
                <w:szCs w:val="16"/>
              </w:rPr>
            </w:pPr>
          </w:p>
        </w:tc>
        <w:tc>
          <w:tcPr>
            <w:tcW w:w="2766" w:type="dxa"/>
          </w:tcPr>
          <w:p w14:paraId="3386DC7F" w14:textId="77777777" w:rsidR="005848BF" w:rsidRPr="005C0108" w:rsidRDefault="00E46AC3" w:rsidP="00E46AC3">
            <w:pPr>
              <w:rPr>
                <w:sz w:val="16"/>
                <w:szCs w:val="16"/>
              </w:rPr>
            </w:pPr>
            <w:r w:rsidRPr="005C0108">
              <w:rPr>
                <w:sz w:val="16"/>
                <w:szCs w:val="16"/>
              </w:rPr>
              <w:t>The response is adequately sustained and generally focused within the purpose, audience, and task; and it has a clear claim and evident organizational structure with a sense of completeness. The response includes most of the following:</w:t>
            </w:r>
          </w:p>
          <w:p w14:paraId="372DDB0D" w14:textId="77777777" w:rsidR="00E46AC3" w:rsidRPr="005C0108" w:rsidRDefault="00E46AC3" w:rsidP="00E46AC3">
            <w:pPr>
              <w:pStyle w:val="ListParagraph"/>
              <w:numPr>
                <w:ilvl w:val="0"/>
                <w:numId w:val="8"/>
              </w:numPr>
              <w:rPr>
                <w:sz w:val="16"/>
                <w:szCs w:val="16"/>
              </w:rPr>
            </w:pPr>
            <w:r w:rsidRPr="005C0108">
              <w:rPr>
                <w:sz w:val="16"/>
                <w:szCs w:val="16"/>
              </w:rPr>
              <w:t>Maintained claim, though some loosely related material may be present</w:t>
            </w:r>
          </w:p>
          <w:p w14:paraId="47D48A78" w14:textId="77777777" w:rsidR="00E46AC3" w:rsidRPr="005C0108" w:rsidRDefault="00E46AC3" w:rsidP="00E46AC3">
            <w:pPr>
              <w:pStyle w:val="ListParagraph"/>
              <w:numPr>
                <w:ilvl w:val="0"/>
                <w:numId w:val="8"/>
              </w:numPr>
              <w:rPr>
                <w:sz w:val="16"/>
                <w:szCs w:val="16"/>
              </w:rPr>
            </w:pPr>
            <w:r w:rsidRPr="005C0108">
              <w:rPr>
                <w:sz w:val="16"/>
                <w:szCs w:val="16"/>
              </w:rPr>
              <w:t>Alternate or opposing claims included buy may not be completely addressed</w:t>
            </w:r>
          </w:p>
          <w:p w14:paraId="2476F7CA" w14:textId="77777777" w:rsidR="00E46AC3" w:rsidRPr="005C0108" w:rsidRDefault="00E46AC3" w:rsidP="00E46AC3">
            <w:pPr>
              <w:pStyle w:val="ListParagraph"/>
              <w:numPr>
                <w:ilvl w:val="0"/>
                <w:numId w:val="8"/>
              </w:numPr>
              <w:rPr>
                <w:sz w:val="16"/>
                <w:szCs w:val="16"/>
              </w:rPr>
            </w:pPr>
            <w:r w:rsidRPr="005C0108">
              <w:rPr>
                <w:sz w:val="16"/>
                <w:szCs w:val="16"/>
              </w:rPr>
              <w:t>Adequate use of a variety of transitional strategies to clarify the relationships between and among ideas</w:t>
            </w:r>
          </w:p>
          <w:p w14:paraId="721EE644" w14:textId="77777777" w:rsidR="00E46AC3" w:rsidRPr="005C0108" w:rsidRDefault="00E46AC3" w:rsidP="00E46AC3">
            <w:pPr>
              <w:pStyle w:val="ListParagraph"/>
              <w:numPr>
                <w:ilvl w:val="0"/>
                <w:numId w:val="8"/>
              </w:numPr>
              <w:rPr>
                <w:sz w:val="16"/>
                <w:szCs w:val="16"/>
              </w:rPr>
            </w:pPr>
            <w:r w:rsidRPr="005C0108">
              <w:rPr>
                <w:sz w:val="16"/>
                <w:szCs w:val="16"/>
              </w:rPr>
              <w:t xml:space="preserve">Adequate progression of ideas from beginning to end with a </w:t>
            </w:r>
            <w:proofErr w:type="gramStart"/>
            <w:r w:rsidRPr="005C0108">
              <w:rPr>
                <w:sz w:val="16"/>
                <w:szCs w:val="16"/>
              </w:rPr>
              <w:t>sufficient</w:t>
            </w:r>
            <w:proofErr w:type="gramEnd"/>
            <w:r w:rsidRPr="005C0108">
              <w:rPr>
                <w:sz w:val="16"/>
                <w:szCs w:val="16"/>
              </w:rPr>
              <w:t xml:space="preserve"> introduction and conclusion</w:t>
            </w:r>
          </w:p>
          <w:p w14:paraId="1351E383" w14:textId="2F97376C" w:rsidR="00E46AC3" w:rsidRPr="005C0108" w:rsidRDefault="00E46AC3" w:rsidP="00E46AC3">
            <w:pPr>
              <w:pStyle w:val="ListParagraph"/>
              <w:numPr>
                <w:ilvl w:val="0"/>
                <w:numId w:val="8"/>
              </w:numPr>
              <w:rPr>
                <w:sz w:val="16"/>
                <w:szCs w:val="16"/>
              </w:rPr>
            </w:pPr>
            <w:r w:rsidRPr="005C0108">
              <w:rPr>
                <w:sz w:val="16"/>
                <w:szCs w:val="16"/>
              </w:rPr>
              <w:t>Appropriate style and tone established</w:t>
            </w:r>
          </w:p>
        </w:tc>
        <w:tc>
          <w:tcPr>
            <w:tcW w:w="2766" w:type="dxa"/>
          </w:tcPr>
          <w:p w14:paraId="62BE12C6" w14:textId="77777777" w:rsidR="005848BF" w:rsidRPr="005C0108" w:rsidRDefault="00E46AC3" w:rsidP="00E46AC3">
            <w:pPr>
              <w:rPr>
                <w:sz w:val="16"/>
                <w:szCs w:val="16"/>
              </w:rPr>
            </w:pPr>
            <w:r w:rsidRPr="005C0108">
              <w:rPr>
                <w:sz w:val="16"/>
                <w:szCs w:val="16"/>
              </w:rPr>
              <w:t>The response is somewhat sustained within the purpose, audience, and task but may include loosely related or extraneous material; and it may have a claim with an inconsistent organizational structure. The response may include the following:</w:t>
            </w:r>
          </w:p>
          <w:p w14:paraId="59A66EA8" w14:textId="77777777" w:rsidR="00E46AC3" w:rsidRPr="005C0108" w:rsidRDefault="00E46AC3" w:rsidP="00E46AC3">
            <w:pPr>
              <w:pStyle w:val="ListParagraph"/>
              <w:numPr>
                <w:ilvl w:val="0"/>
                <w:numId w:val="9"/>
              </w:numPr>
              <w:rPr>
                <w:sz w:val="16"/>
                <w:szCs w:val="16"/>
              </w:rPr>
            </w:pPr>
            <w:r w:rsidRPr="005C0108">
              <w:rPr>
                <w:sz w:val="16"/>
                <w:szCs w:val="16"/>
              </w:rPr>
              <w:t>Focused claim but insufficiently sustained or unclear</w:t>
            </w:r>
          </w:p>
          <w:p w14:paraId="726D77AF" w14:textId="77777777" w:rsidR="00E46AC3" w:rsidRPr="005C0108" w:rsidRDefault="00E46AC3" w:rsidP="00E46AC3">
            <w:pPr>
              <w:pStyle w:val="ListParagraph"/>
              <w:numPr>
                <w:ilvl w:val="0"/>
                <w:numId w:val="9"/>
              </w:numPr>
              <w:rPr>
                <w:sz w:val="16"/>
                <w:szCs w:val="16"/>
              </w:rPr>
            </w:pPr>
            <w:r w:rsidRPr="005C0108">
              <w:rPr>
                <w:sz w:val="16"/>
                <w:szCs w:val="16"/>
              </w:rPr>
              <w:t>Insufficiently addressed alternate or opposing claims</w:t>
            </w:r>
          </w:p>
          <w:p w14:paraId="707A21DC" w14:textId="77777777" w:rsidR="00E46AC3" w:rsidRPr="005C0108" w:rsidRDefault="00E46AC3" w:rsidP="00E46AC3">
            <w:pPr>
              <w:pStyle w:val="ListParagraph"/>
              <w:numPr>
                <w:ilvl w:val="0"/>
                <w:numId w:val="9"/>
              </w:numPr>
              <w:rPr>
                <w:sz w:val="16"/>
                <w:szCs w:val="16"/>
              </w:rPr>
            </w:pPr>
            <w:r w:rsidRPr="005C0108">
              <w:rPr>
                <w:sz w:val="16"/>
                <w:szCs w:val="16"/>
              </w:rPr>
              <w:t>Inconsistent use of transitional strategies with little variety</w:t>
            </w:r>
          </w:p>
          <w:p w14:paraId="4791D967" w14:textId="614480E7" w:rsidR="00E46AC3" w:rsidRPr="005C0108" w:rsidRDefault="00E46AC3" w:rsidP="00E46AC3">
            <w:pPr>
              <w:pStyle w:val="ListParagraph"/>
              <w:numPr>
                <w:ilvl w:val="0"/>
                <w:numId w:val="9"/>
              </w:numPr>
              <w:rPr>
                <w:sz w:val="16"/>
                <w:szCs w:val="16"/>
              </w:rPr>
            </w:pPr>
            <w:r w:rsidRPr="005C0108">
              <w:rPr>
                <w:sz w:val="16"/>
                <w:szCs w:val="16"/>
              </w:rPr>
              <w:t>Uneven progression of ideas from beginning to end with an inadequate introduction or conclusion</w:t>
            </w:r>
          </w:p>
        </w:tc>
        <w:tc>
          <w:tcPr>
            <w:tcW w:w="2767" w:type="dxa"/>
          </w:tcPr>
          <w:p w14:paraId="38215E89" w14:textId="77777777" w:rsidR="005848BF" w:rsidRPr="005C0108" w:rsidRDefault="00E46AC3" w:rsidP="00E46AC3">
            <w:pPr>
              <w:rPr>
                <w:sz w:val="16"/>
                <w:szCs w:val="16"/>
              </w:rPr>
            </w:pPr>
            <w:r w:rsidRPr="005C0108">
              <w:rPr>
                <w:sz w:val="16"/>
                <w:szCs w:val="16"/>
              </w:rPr>
              <w:t>The response is related to the topic but may demonstrate little or no awareness of the purpose, audience, and task; and it may have no discernible claim and little or no discernible organizational structure. The response may include the following:</w:t>
            </w:r>
          </w:p>
          <w:p w14:paraId="318856B1" w14:textId="77777777" w:rsidR="00E46AC3" w:rsidRPr="005C0108" w:rsidRDefault="00E46AC3" w:rsidP="00E46AC3">
            <w:pPr>
              <w:pStyle w:val="ListParagraph"/>
              <w:numPr>
                <w:ilvl w:val="0"/>
                <w:numId w:val="10"/>
              </w:numPr>
              <w:rPr>
                <w:sz w:val="16"/>
                <w:szCs w:val="16"/>
              </w:rPr>
            </w:pPr>
            <w:r w:rsidRPr="005C0108">
              <w:rPr>
                <w:sz w:val="16"/>
                <w:szCs w:val="16"/>
              </w:rPr>
              <w:t>Absent, confusing, or ambiguous claim</w:t>
            </w:r>
          </w:p>
          <w:p w14:paraId="542A021A" w14:textId="77777777" w:rsidR="00E46AC3" w:rsidRPr="005C0108" w:rsidRDefault="00E46AC3" w:rsidP="00E46AC3">
            <w:pPr>
              <w:pStyle w:val="ListParagraph"/>
              <w:numPr>
                <w:ilvl w:val="0"/>
                <w:numId w:val="10"/>
              </w:numPr>
              <w:rPr>
                <w:sz w:val="16"/>
                <w:szCs w:val="16"/>
              </w:rPr>
            </w:pPr>
            <w:r w:rsidRPr="005C0108">
              <w:rPr>
                <w:sz w:val="16"/>
                <w:szCs w:val="16"/>
              </w:rPr>
              <w:t>Missing alternate or opposing claims</w:t>
            </w:r>
          </w:p>
          <w:p w14:paraId="47726FC0" w14:textId="77777777" w:rsidR="00E46AC3" w:rsidRPr="005C0108" w:rsidRDefault="00E46AC3" w:rsidP="00E46AC3">
            <w:pPr>
              <w:pStyle w:val="ListParagraph"/>
              <w:numPr>
                <w:ilvl w:val="0"/>
                <w:numId w:val="10"/>
              </w:numPr>
              <w:rPr>
                <w:sz w:val="16"/>
                <w:szCs w:val="16"/>
              </w:rPr>
            </w:pPr>
            <w:r w:rsidRPr="005C0108">
              <w:rPr>
                <w:sz w:val="16"/>
                <w:szCs w:val="16"/>
              </w:rPr>
              <w:t>Few or no transitional strategies</w:t>
            </w:r>
          </w:p>
          <w:p w14:paraId="1680A6E9" w14:textId="77777777" w:rsidR="00E46AC3" w:rsidRPr="005C0108" w:rsidRDefault="00E46AC3" w:rsidP="00E46AC3">
            <w:pPr>
              <w:pStyle w:val="ListParagraph"/>
              <w:numPr>
                <w:ilvl w:val="0"/>
                <w:numId w:val="10"/>
              </w:numPr>
              <w:rPr>
                <w:sz w:val="16"/>
                <w:szCs w:val="16"/>
              </w:rPr>
            </w:pPr>
            <w:r w:rsidRPr="005C0108">
              <w:rPr>
                <w:sz w:val="16"/>
                <w:szCs w:val="16"/>
              </w:rPr>
              <w:t>Frequent extraneous ideas that impede understanding</w:t>
            </w:r>
          </w:p>
          <w:p w14:paraId="414E22D4" w14:textId="3B941B2E" w:rsidR="00E46AC3" w:rsidRPr="005C0108" w:rsidRDefault="00E46AC3" w:rsidP="00E46AC3">
            <w:pPr>
              <w:pStyle w:val="ListParagraph"/>
              <w:numPr>
                <w:ilvl w:val="0"/>
                <w:numId w:val="10"/>
              </w:numPr>
              <w:rPr>
                <w:sz w:val="16"/>
                <w:szCs w:val="16"/>
              </w:rPr>
            </w:pPr>
            <w:r w:rsidRPr="005C0108">
              <w:rPr>
                <w:sz w:val="16"/>
                <w:szCs w:val="16"/>
              </w:rPr>
              <w:t xml:space="preserve">Too brief to demonstrate knowledge of focus or organization </w:t>
            </w:r>
          </w:p>
        </w:tc>
      </w:tr>
    </w:tbl>
    <w:p w14:paraId="1566A90C" w14:textId="18A6F463" w:rsidR="005C0108" w:rsidRPr="00764E13" w:rsidRDefault="005C0108" w:rsidP="005C0108">
      <w:pPr>
        <w:rPr>
          <w:sz w:val="4"/>
          <w:szCs w:val="4"/>
        </w:rPr>
      </w:pPr>
    </w:p>
    <w:p w14:paraId="131065FF" w14:textId="553CC4F3" w:rsidR="005848BF" w:rsidRPr="005C0108" w:rsidRDefault="005C0108" w:rsidP="004D4B5D">
      <w:pPr>
        <w:spacing w:after="0"/>
        <w:rPr>
          <w:sz w:val="16"/>
          <w:szCs w:val="16"/>
        </w:rPr>
      </w:pPr>
      <w:r w:rsidRPr="005C0108">
        <w:rPr>
          <w:b/>
          <w:bCs/>
          <w:sz w:val="18"/>
          <w:szCs w:val="18"/>
          <w:u w:val="single"/>
        </w:rPr>
        <w:t xml:space="preserve">Evidence and </w:t>
      </w:r>
      <w:proofErr w:type="gramStart"/>
      <w:r w:rsidRPr="005C0108">
        <w:rPr>
          <w:b/>
          <w:bCs/>
          <w:sz w:val="18"/>
          <w:szCs w:val="18"/>
          <w:u w:val="single"/>
        </w:rPr>
        <w:t>Elaboration</w:t>
      </w:r>
      <w:r>
        <w:rPr>
          <w:sz w:val="16"/>
          <w:szCs w:val="16"/>
        </w:rPr>
        <w:t xml:space="preserve"> :</w:t>
      </w:r>
      <w:proofErr w:type="gramEnd"/>
      <w:r>
        <w:rPr>
          <w:sz w:val="16"/>
          <w:szCs w:val="16"/>
        </w:rPr>
        <w:t xml:space="preserve">     </w:t>
      </w:r>
      <w:r w:rsidR="002A012C" w:rsidRPr="005C0108">
        <w:rPr>
          <w:sz w:val="18"/>
          <w:szCs w:val="18"/>
        </w:rPr>
        <w:t>Student total _________________/ 40</w:t>
      </w:r>
    </w:p>
    <w:tbl>
      <w:tblPr>
        <w:tblStyle w:val="TableGrid"/>
        <w:tblpPr w:leftFromText="180" w:rightFromText="180" w:vertAnchor="text" w:horzAnchor="margin" w:tblpY="26"/>
        <w:tblW w:w="11065" w:type="dxa"/>
        <w:tblLook w:val="04A0" w:firstRow="1" w:lastRow="0" w:firstColumn="1" w:lastColumn="0" w:noHBand="0" w:noVBand="1"/>
      </w:tblPr>
      <w:tblGrid>
        <w:gridCol w:w="2862"/>
        <w:gridCol w:w="2768"/>
        <w:gridCol w:w="2767"/>
        <w:gridCol w:w="2668"/>
      </w:tblGrid>
      <w:tr w:rsidR="005C0108" w:rsidRPr="005C0108" w14:paraId="09ADF5B3" w14:textId="77777777" w:rsidTr="005C0108">
        <w:tc>
          <w:tcPr>
            <w:tcW w:w="2862" w:type="dxa"/>
          </w:tcPr>
          <w:p w14:paraId="78A3B35A" w14:textId="5CF60B27" w:rsidR="005C0108" w:rsidRPr="005C0108" w:rsidRDefault="005C0108" w:rsidP="005C0108">
            <w:pPr>
              <w:jc w:val="center"/>
              <w:rPr>
                <w:sz w:val="16"/>
                <w:szCs w:val="16"/>
              </w:rPr>
            </w:pPr>
            <w:r w:rsidRPr="005C0108">
              <w:rPr>
                <w:sz w:val="16"/>
                <w:szCs w:val="16"/>
              </w:rPr>
              <w:t>40-36 points</w:t>
            </w:r>
          </w:p>
        </w:tc>
        <w:tc>
          <w:tcPr>
            <w:tcW w:w="2768" w:type="dxa"/>
          </w:tcPr>
          <w:p w14:paraId="3B247F07" w14:textId="77777777" w:rsidR="005C0108" w:rsidRPr="005C0108" w:rsidRDefault="005C0108" w:rsidP="005C0108">
            <w:pPr>
              <w:jc w:val="center"/>
              <w:rPr>
                <w:sz w:val="16"/>
                <w:szCs w:val="16"/>
              </w:rPr>
            </w:pPr>
            <w:r w:rsidRPr="005C0108">
              <w:rPr>
                <w:sz w:val="16"/>
                <w:szCs w:val="16"/>
              </w:rPr>
              <w:t>35-32 points</w:t>
            </w:r>
          </w:p>
        </w:tc>
        <w:tc>
          <w:tcPr>
            <w:tcW w:w="2767" w:type="dxa"/>
          </w:tcPr>
          <w:p w14:paraId="022A08C9" w14:textId="77777777" w:rsidR="005C0108" w:rsidRPr="005C0108" w:rsidRDefault="005C0108" w:rsidP="005C0108">
            <w:pPr>
              <w:jc w:val="center"/>
              <w:rPr>
                <w:sz w:val="16"/>
                <w:szCs w:val="16"/>
              </w:rPr>
            </w:pPr>
            <w:r w:rsidRPr="005C0108">
              <w:rPr>
                <w:sz w:val="16"/>
                <w:szCs w:val="16"/>
              </w:rPr>
              <w:t>31-21 points</w:t>
            </w:r>
          </w:p>
        </w:tc>
        <w:tc>
          <w:tcPr>
            <w:tcW w:w="2668" w:type="dxa"/>
          </w:tcPr>
          <w:p w14:paraId="219FC74F" w14:textId="77777777" w:rsidR="005C0108" w:rsidRPr="005C0108" w:rsidRDefault="005C0108" w:rsidP="005C0108">
            <w:pPr>
              <w:jc w:val="center"/>
              <w:rPr>
                <w:sz w:val="16"/>
                <w:szCs w:val="16"/>
              </w:rPr>
            </w:pPr>
            <w:r w:rsidRPr="005C0108">
              <w:rPr>
                <w:sz w:val="16"/>
                <w:szCs w:val="16"/>
              </w:rPr>
              <w:t>20-0 points</w:t>
            </w:r>
          </w:p>
        </w:tc>
      </w:tr>
      <w:tr w:rsidR="005C0108" w:rsidRPr="005C0108" w14:paraId="69DF201B" w14:textId="77777777" w:rsidTr="005C0108">
        <w:tc>
          <w:tcPr>
            <w:tcW w:w="2862" w:type="dxa"/>
          </w:tcPr>
          <w:p w14:paraId="71B78FE4" w14:textId="7EEFB651" w:rsidR="005C0108" w:rsidRPr="005C0108" w:rsidRDefault="005C0108" w:rsidP="005C0108">
            <w:pPr>
              <w:rPr>
                <w:sz w:val="16"/>
                <w:szCs w:val="16"/>
              </w:rPr>
            </w:pPr>
            <w:r w:rsidRPr="005C0108">
              <w:rPr>
                <w:sz w:val="16"/>
                <w:szCs w:val="16"/>
              </w:rPr>
              <w:t>The response provides thorough, convincing, and credible support, citing evidence for the writer’s claim that includes the effective use of sources, facts, and details. The response includes most of the following:</w:t>
            </w:r>
          </w:p>
          <w:p w14:paraId="2A18230D" w14:textId="676EB7BB" w:rsidR="005C0108" w:rsidRPr="005C0108" w:rsidRDefault="005C0108" w:rsidP="005C0108">
            <w:pPr>
              <w:pStyle w:val="ListParagraph"/>
              <w:numPr>
                <w:ilvl w:val="0"/>
                <w:numId w:val="1"/>
              </w:numPr>
              <w:rPr>
                <w:sz w:val="16"/>
                <w:szCs w:val="16"/>
              </w:rPr>
            </w:pPr>
            <w:r w:rsidRPr="005C0108">
              <w:rPr>
                <w:sz w:val="16"/>
                <w:szCs w:val="16"/>
              </w:rPr>
              <w:t>Smoothly integrated, thorough, and relevant evidence, including precise references to sources</w:t>
            </w:r>
          </w:p>
          <w:p w14:paraId="7B05820F" w14:textId="77777777" w:rsidR="005C0108" w:rsidRPr="005C0108" w:rsidRDefault="005C0108" w:rsidP="005C0108">
            <w:pPr>
              <w:pStyle w:val="ListParagraph"/>
              <w:numPr>
                <w:ilvl w:val="0"/>
                <w:numId w:val="1"/>
              </w:numPr>
              <w:rPr>
                <w:sz w:val="16"/>
                <w:szCs w:val="16"/>
              </w:rPr>
            </w:pPr>
            <w:r w:rsidRPr="005C0108">
              <w:rPr>
                <w:sz w:val="16"/>
                <w:szCs w:val="16"/>
              </w:rPr>
              <w:t>Effective use of a variety of elaborative techniques to support the claim, demonstrating an understanding of the topic and text</w:t>
            </w:r>
          </w:p>
          <w:p w14:paraId="1D5B7F93" w14:textId="77777777" w:rsidR="005C0108" w:rsidRPr="005C0108" w:rsidRDefault="005C0108" w:rsidP="005C0108">
            <w:pPr>
              <w:pStyle w:val="ListParagraph"/>
              <w:numPr>
                <w:ilvl w:val="0"/>
                <w:numId w:val="1"/>
              </w:numPr>
              <w:rPr>
                <w:sz w:val="16"/>
                <w:szCs w:val="16"/>
              </w:rPr>
            </w:pPr>
            <w:r w:rsidRPr="005C0108">
              <w:rPr>
                <w:sz w:val="16"/>
                <w:szCs w:val="16"/>
              </w:rPr>
              <w:t>Clear and effective expression of ideas, using precise language</w:t>
            </w:r>
          </w:p>
          <w:p w14:paraId="5A39E346" w14:textId="77777777" w:rsidR="005C0108" w:rsidRPr="005C0108" w:rsidRDefault="005C0108" w:rsidP="005C0108">
            <w:pPr>
              <w:pStyle w:val="ListParagraph"/>
              <w:numPr>
                <w:ilvl w:val="0"/>
                <w:numId w:val="1"/>
              </w:numPr>
              <w:rPr>
                <w:sz w:val="16"/>
                <w:szCs w:val="16"/>
              </w:rPr>
            </w:pPr>
            <w:r w:rsidRPr="005C0108">
              <w:rPr>
                <w:sz w:val="16"/>
                <w:szCs w:val="16"/>
              </w:rPr>
              <w:t>Academic and domain-specific vocabulary clearly appropriate for the audience and purpose</w:t>
            </w:r>
          </w:p>
          <w:p w14:paraId="79D0C918" w14:textId="77777777" w:rsidR="005C0108" w:rsidRPr="005C0108" w:rsidRDefault="005C0108" w:rsidP="005C0108">
            <w:pPr>
              <w:pStyle w:val="ListParagraph"/>
              <w:numPr>
                <w:ilvl w:val="0"/>
                <w:numId w:val="1"/>
              </w:numPr>
              <w:rPr>
                <w:sz w:val="16"/>
                <w:szCs w:val="16"/>
              </w:rPr>
            </w:pPr>
            <w:r w:rsidRPr="005C0108">
              <w:rPr>
                <w:sz w:val="16"/>
                <w:szCs w:val="16"/>
              </w:rPr>
              <w:t>Varied sentence structure, demonstrating language facility</w:t>
            </w:r>
          </w:p>
          <w:p w14:paraId="59BFA7A9" w14:textId="77777777" w:rsidR="005C0108" w:rsidRPr="005C0108" w:rsidRDefault="005C0108" w:rsidP="005C0108">
            <w:pPr>
              <w:jc w:val="center"/>
              <w:rPr>
                <w:sz w:val="16"/>
                <w:szCs w:val="16"/>
              </w:rPr>
            </w:pPr>
          </w:p>
        </w:tc>
        <w:tc>
          <w:tcPr>
            <w:tcW w:w="2768" w:type="dxa"/>
          </w:tcPr>
          <w:p w14:paraId="288FE7AC" w14:textId="77777777" w:rsidR="005C0108" w:rsidRPr="005C0108" w:rsidRDefault="005C0108" w:rsidP="005C0108">
            <w:pPr>
              <w:rPr>
                <w:sz w:val="16"/>
                <w:szCs w:val="16"/>
              </w:rPr>
            </w:pPr>
            <w:r w:rsidRPr="005C0108">
              <w:rPr>
                <w:sz w:val="16"/>
                <w:szCs w:val="16"/>
              </w:rPr>
              <w:t>The response provides adequate support, citing evidence for the writer’s claim that includes the use of sources, facts, and details. The response includes most of the following:</w:t>
            </w:r>
          </w:p>
          <w:p w14:paraId="33B76CD4" w14:textId="77777777" w:rsidR="005C0108" w:rsidRPr="005C0108" w:rsidRDefault="005C0108" w:rsidP="005C0108">
            <w:pPr>
              <w:pStyle w:val="ListParagraph"/>
              <w:numPr>
                <w:ilvl w:val="0"/>
                <w:numId w:val="4"/>
              </w:numPr>
              <w:rPr>
                <w:sz w:val="16"/>
                <w:szCs w:val="16"/>
              </w:rPr>
            </w:pPr>
            <w:r w:rsidRPr="005C0108">
              <w:rPr>
                <w:sz w:val="16"/>
                <w:szCs w:val="16"/>
              </w:rPr>
              <w:t>Generally integrated and relevant evidence from sources, though references may be general or imprecise</w:t>
            </w:r>
          </w:p>
          <w:p w14:paraId="1ED6D576" w14:textId="77777777" w:rsidR="005C0108" w:rsidRPr="005C0108" w:rsidRDefault="005C0108" w:rsidP="005C0108">
            <w:pPr>
              <w:pStyle w:val="ListParagraph"/>
              <w:numPr>
                <w:ilvl w:val="0"/>
                <w:numId w:val="4"/>
              </w:numPr>
              <w:rPr>
                <w:sz w:val="16"/>
                <w:szCs w:val="16"/>
              </w:rPr>
            </w:pPr>
            <w:r w:rsidRPr="005C0108">
              <w:rPr>
                <w:sz w:val="16"/>
                <w:szCs w:val="16"/>
              </w:rPr>
              <w:t>Adequate use of some elaborative techniques</w:t>
            </w:r>
          </w:p>
          <w:p w14:paraId="32C7DE8B" w14:textId="77777777" w:rsidR="005C0108" w:rsidRPr="005C0108" w:rsidRDefault="005C0108" w:rsidP="005C0108">
            <w:pPr>
              <w:pStyle w:val="ListParagraph"/>
              <w:numPr>
                <w:ilvl w:val="0"/>
                <w:numId w:val="4"/>
              </w:numPr>
              <w:rPr>
                <w:sz w:val="16"/>
                <w:szCs w:val="16"/>
              </w:rPr>
            </w:pPr>
            <w:r w:rsidRPr="005C0108">
              <w:rPr>
                <w:sz w:val="16"/>
                <w:szCs w:val="16"/>
              </w:rPr>
              <w:t xml:space="preserve">Adequate expression of ideas, employing a mix of precise and general language </w:t>
            </w:r>
          </w:p>
          <w:p w14:paraId="38B149B2" w14:textId="77777777" w:rsidR="005C0108" w:rsidRPr="005C0108" w:rsidRDefault="005C0108" w:rsidP="005C0108">
            <w:pPr>
              <w:pStyle w:val="ListParagraph"/>
              <w:numPr>
                <w:ilvl w:val="0"/>
                <w:numId w:val="4"/>
              </w:numPr>
              <w:rPr>
                <w:sz w:val="16"/>
                <w:szCs w:val="16"/>
              </w:rPr>
            </w:pPr>
            <w:r w:rsidRPr="005C0108">
              <w:rPr>
                <w:sz w:val="16"/>
                <w:szCs w:val="16"/>
              </w:rPr>
              <w:t>Domain-specific vocabulary generally appropriate for the audience and purpose</w:t>
            </w:r>
          </w:p>
          <w:p w14:paraId="04650B48" w14:textId="77777777" w:rsidR="005C0108" w:rsidRPr="005C0108" w:rsidRDefault="005C0108" w:rsidP="005C0108">
            <w:pPr>
              <w:pStyle w:val="ListParagraph"/>
              <w:numPr>
                <w:ilvl w:val="0"/>
                <w:numId w:val="4"/>
              </w:numPr>
              <w:rPr>
                <w:sz w:val="16"/>
                <w:szCs w:val="16"/>
              </w:rPr>
            </w:pPr>
            <w:r w:rsidRPr="005C0108">
              <w:rPr>
                <w:sz w:val="16"/>
                <w:szCs w:val="16"/>
              </w:rPr>
              <w:t xml:space="preserve">Some variation in sentence structure </w:t>
            </w:r>
          </w:p>
        </w:tc>
        <w:tc>
          <w:tcPr>
            <w:tcW w:w="2767" w:type="dxa"/>
          </w:tcPr>
          <w:p w14:paraId="336E85ED" w14:textId="77777777" w:rsidR="005C0108" w:rsidRPr="005C0108" w:rsidRDefault="005C0108" w:rsidP="005C0108">
            <w:pPr>
              <w:rPr>
                <w:sz w:val="16"/>
                <w:szCs w:val="16"/>
              </w:rPr>
            </w:pPr>
            <w:r w:rsidRPr="005C0108">
              <w:rPr>
                <w:sz w:val="16"/>
                <w:szCs w:val="16"/>
              </w:rPr>
              <w:t>The response provides uneven, cursory support/evidence for the writer’s claim that includes partial use of sources, facts, and details. The response may include the following:</w:t>
            </w:r>
          </w:p>
          <w:p w14:paraId="3214947D" w14:textId="77777777" w:rsidR="005C0108" w:rsidRPr="005C0108" w:rsidRDefault="005C0108" w:rsidP="005C0108">
            <w:pPr>
              <w:pStyle w:val="ListParagraph"/>
              <w:numPr>
                <w:ilvl w:val="0"/>
                <w:numId w:val="5"/>
              </w:numPr>
              <w:rPr>
                <w:sz w:val="16"/>
                <w:szCs w:val="16"/>
              </w:rPr>
            </w:pPr>
            <w:r w:rsidRPr="005C0108">
              <w:rPr>
                <w:sz w:val="16"/>
                <w:szCs w:val="16"/>
              </w:rPr>
              <w:t>Weakly integrated evidence from sources; erratic or irrelevant references or citations</w:t>
            </w:r>
          </w:p>
          <w:p w14:paraId="5A914C83" w14:textId="77777777" w:rsidR="005C0108" w:rsidRPr="005C0108" w:rsidRDefault="005C0108" w:rsidP="005C0108">
            <w:pPr>
              <w:pStyle w:val="ListParagraph"/>
              <w:numPr>
                <w:ilvl w:val="0"/>
                <w:numId w:val="5"/>
              </w:numPr>
              <w:rPr>
                <w:sz w:val="16"/>
                <w:szCs w:val="16"/>
              </w:rPr>
            </w:pPr>
            <w:r w:rsidRPr="005C0108">
              <w:rPr>
                <w:sz w:val="16"/>
                <w:szCs w:val="16"/>
              </w:rPr>
              <w:t>Repetitive or ineffective use of elaborative techniques</w:t>
            </w:r>
          </w:p>
          <w:p w14:paraId="133113E9" w14:textId="77777777" w:rsidR="005C0108" w:rsidRPr="005C0108" w:rsidRDefault="005C0108" w:rsidP="005C0108">
            <w:pPr>
              <w:pStyle w:val="ListParagraph"/>
              <w:numPr>
                <w:ilvl w:val="0"/>
                <w:numId w:val="5"/>
              </w:numPr>
              <w:rPr>
                <w:sz w:val="16"/>
                <w:szCs w:val="16"/>
              </w:rPr>
            </w:pPr>
            <w:r w:rsidRPr="005C0108">
              <w:rPr>
                <w:sz w:val="16"/>
                <w:szCs w:val="16"/>
              </w:rPr>
              <w:t>Imprecise or simplistic expression of ideas</w:t>
            </w:r>
          </w:p>
          <w:p w14:paraId="5CD58EB6" w14:textId="77777777" w:rsidR="005C0108" w:rsidRPr="005C0108" w:rsidRDefault="005C0108" w:rsidP="005C0108">
            <w:pPr>
              <w:pStyle w:val="ListParagraph"/>
              <w:numPr>
                <w:ilvl w:val="0"/>
                <w:numId w:val="5"/>
              </w:numPr>
              <w:rPr>
                <w:sz w:val="16"/>
                <w:szCs w:val="16"/>
              </w:rPr>
            </w:pPr>
            <w:r w:rsidRPr="005C0108">
              <w:rPr>
                <w:sz w:val="16"/>
                <w:szCs w:val="16"/>
              </w:rPr>
              <w:t>Some use of inappropriate domain-specific vocabulary</w:t>
            </w:r>
          </w:p>
          <w:p w14:paraId="07D0B762" w14:textId="77777777" w:rsidR="005C0108" w:rsidRPr="005C0108" w:rsidRDefault="005C0108" w:rsidP="005C0108">
            <w:pPr>
              <w:pStyle w:val="ListParagraph"/>
              <w:numPr>
                <w:ilvl w:val="0"/>
                <w:numId w:val="5"/>
              </w:numPr>
              <w:rPr>
                <w:sz w:val="16"/>
                <w:szCs w:val="16"/>
              </w:rPr>
            </w:pPr>
            <w:r w:rsidRPr="005C0108">
              <w:rPr>
                <w:sz w:val="16"/>
                <w:szCs w:val="16"/>
              </w:rPr>
              <w:t>Most sentences limited to simple construction</w:t>
            </w:r>
          </w:p>
        </w:tc>
        <w:tc>
          <w:tcPr>
            <w:tcW w:w="2668" w:type="dxa"/>
          </w:tcPr>
          <w:p w14:paraId="6D17E737" w14:textId="77777777" w:rsidR="005C0108" w:rsidRPr="005C0108" w:rsidRDefault="005C0108" w:rsidP="005C0108">
            <w:pPr>
              <w:rPr>
                <w:sz w:val="16"/>
                <w:szCs w:val="16"/>
              </w:rPr>
            </w:pPr>
            <w:r w:rsidRPr="005C0108">
              <w:rPr>
                <w:sz w:val="16"/>
                <w:szCs w:val="16"/>
              </w:rPr>
              <w:t>The response provides minimal support/evidence for the writer’s claim, including little if any use of sources, facts, and details. The response may include the following:</w:t>
            </w:r>
          </w:p>
          <w:p w14:paraId="490E2729" w14:textId="77777777" w:rsidR="005C0108" w:rsidRPr="005C0108" w:rsidRDefault="005C0108" w:rsidP="005C0108">
            <w:pPr>
              <w:pStyle w:val="ListParagraph"/>
              <w:numPr>
                <w:ilvl w:val="0"/>
                <w:numId w:val="6"/>
              </w:numPr>
              <w:rPr>
                <w:sz w:val="16"/>
                <w:szCs w:val="16"/>
              </w:rPr>
            </w:pPr>
            <w:r w:rsidRPr="005C0108">
              <w:rPr>
                <w:sz w:val="16"/>
                <w:szCs w:val="16"/>
              </w:rPr>
              <w:t>Minimal, absent, erroneous, or irrelevant evidence or citations from the source material</w:t>
            </w:r>
          </w:p>
          <w:p w14:paraId="3F01253D" w14:textId="77777777" w:rsidR="005C0108" w:rsidRPr="005C0108" w:rsidRDefault="005C0108" w:rsidP="005C0108">
            <w:pPr>
              <w:pStyle w:val="ListParagraph"/>
              <w:numPr>
                <w:ilvl w:val="0"/>
                <w:numId w:val="6"/>
              </w:numPr>
              <w:rPr>
                <w:sz w:val="16"/>
                <w:szCs w:val="16"/>
              </w:rPr>
            </w:pPr>
            <w:r w:rsidRPr="005C0108">
              <w:rPr>
                <w:sz w:val="16"/>
                <w:szCs w:val="16"/>
              </w:rPr>
              <w:t>Expression of ideas that is vague, unclear, or confusing</w:t>
            </w:r>
          </w:p>
          <w:p w14:paraId="29FE6ABB" w14:textId="77777777" w:rsidR="005C0108" w:rsidRPr="005C0108" w:rsidRDefault="005C0108" w:rsidP="005C0108">
            <w:pPr>
              <w:pStyle w:val="ListParagraph"/>
              <w:numPr>
                <w:ilvl w:val="0"/>
                <w:numId w:val="6"/>
              </w:numPr>
              <w:rPr>
                <w:sz w:val="16"/>
                <w:szCs w:val="16"/>
              </w:rPr>
            </w:pPr>
            <w:r w:rsidRPr="005C0108">
              <w:rPr>
                <w:sz w:val="16"/>
                <w:szCs w:val="16"/>
              </w:rPr>
              <w:t xml:space="preserve">Limited and often inappropriate language of domain-specific vocabulary </w:t>
            </w:r>
          </w:p>
          <w:p w14:paraId="20514C0C" w14:textId="77777777" w:rsidR="005C0108" w:rsidRPr="005C0108" w:rsidRDefault="005C0108" w:rsidP="005C0108">
            <w:pPr>
              <w:pStyle w:val="ListParagraph"/>
              <w:numPr>
                <w:ilvl w:val="0"/>
                <w:numId w:val="6"/>
              </w:numPr>
              <w:rPr>
                <w:sz w:val="16"/>
                <w:szCs w:val="16"/>
              </w:rPr>
            </w:pPr>
            <w:r w:rsidRPr="005C0108">
              <w:rPr>
                <w:sz w:val="16"/>
                <w:szCs w:val="16"/>
              </w:rPr>
              <w:t>Sentences limited to simple constructions</w:t>
            </w:r>
          </w:p>
        </w:tc>
      </w:tr>
    </w:tbl>
    <w:p w14:paraId="6A47FFC3" w14:textId="77777777" w:rsidR="005C0108" w:rsidRPr="00764E13" w:rsidRDefault="005C0108" w:rsidP="005C0108">
      <w:pPr>
        <w:rPr>
          <w:b/>
          <w:bCs/>
          <w:sz w:val="2"/>
          <w:szCs w:val="2"/>
          <w:u w:val="single"/>
        </w:rPr>
      </w:pPr>
    </w:p>
    <w:p w14:paraId="3C3A8DA3" w14:textId="77777777" w:rsidR="00764E13" w:rsidRPr="00764E13" w:rsidRDefault="00764E13" w:rsidP="005C0108">
      <w:pPr>
        <w:rPr>
          <w:b/>
          <w:bCs/>
          <w:sz w:val="2"/>
          <w:szCs w:val="2"/>
          <w:u w:val="single"/>
        </w:rPr>
      </w:pPr>
    </w:p>
    <w:p w14:paraId="04E84E1E" w14:textId="0252C41F" w:rsidR="002A012C" w:rsidRPr="005C0108" w:rsidRDefault="005C0108" w:rsidP="004D4B5D">
      <w:pPr>
        <w:spacing w:after="0"/>
        <w:rPr>
          <w:sz w:val="18"/>
          <w:szCs w:val="18"/>
        </w:rPr>
      </w:pPr>
      <w:r w:rsidRPr="005C0108">
        <w:rPr>
          <w:b/>
          <w:bCs/>
          <w:sz w:val="18"/>
          <w:szCs w:val="18"/>
          <w:u w:val="single"/>
        </w:rPr>
        <w:t>Conventions</w:t>
      </w:r>
      <w:r>
        <w:rPr>
          <w:sz w:val="16"/>
          <w:szCs w:val="16"/>
        </w:rPr>
        <w:t xml:space="preserve">:     </w:t>
      </w:r>
      <w:r w:rsidRPr="005C0108">
        <w:rPr>
          <w:sz w:val="18"/>
          <w:szCs w:val="18"/>
        </w:rPr>
        <w:t>Student total _________________/ 20</w:t>
      </w:r>
    </w:p>
    <w:tbl>
      <w:tblPr>
        <w:tblStyle w:val="TableGrid"/>
        <w:tblW w:w="11065" w:type="dxa"/>
        <w:tblLook w:val="04A0" w:firstRow="1" w:lastRow="0" w:firstColumn="1" w:lastColumn="0" w:noHBand="0" w:noVBand="1"/>
      </w:tblPr>
      <w:tblGrid>
        <w:gridCol w:w="2766"/>
        <w:gridCol w:w="2766"/>
        <w:gridCol w:w="2766"/>
        <w:gridCol w:w="2767"/>
      </w:tblGrid>
      <w:tr w:rsidR="002A012C" w:rsidRPr="005C0108" w14:paraId="391BC2F5" w14:textId="77777777" w:rsidTr="005C0108">
        <w:tc>
          <w:tcPr>
            <w:tcW w:w="2766" w:type="dxa"/>
          </w:tcPr>
          <w:p w14:paraId="094E004E" w14:textId="2F2E667B" w:rsidR="002A012C" w:rsidRPr="005C0108" w:rsidRDefault="002A012C" w:rsidP="002A012C">
            <w:pPr>
              <w:jc w:val="center"/>
              <w:rPr>
                <w:sz w:val="16"/>
                <w:szCs w:val="16"/>
              </w:rPr>
            </w:pPr>
            <w:r w:rsidRPr="005C0108">
              <w:rPr>
                <w:sz w:val="16"/>
                <w:szCs w:val="16"/>
              </w:rPr>
              <w:t>N/A</w:t>
            </w:r>
          </w:p>
        </w:tc>
        <w:tc>
          <w:tcPr>
            <w:tcW w:w="2766" w:type="dxa"/>
          </w:tcPr>
          <w:p w14:paraId="106E713A" w14:textId="0E74975C" w:rsidR="002A012C" w:rsidRPr="005C0108" w:rsidRDefault="002A012C" w:rsidP="005C0108">
            <w:pPr>
              <w:jc w:val="center"/>
              <w:rPr>
                <w:sz w:val="16"/>
                <w:szCs w:val="16"/>
              </w:rPr>
            </w:pPr>
            <w:r w:rsidRPr="005C0108">
              <w:rPr>
                <w:sz w:val="16"/>
                <w:szCs w:val="16"/>
              </w:rPr>
              <w:t>20-16</w:t>
            </w:r>
          </w:p>
        </w:tc>
        <w:tc>
          <w:tcPr>
            <w:tcW w:w="2766" w:type="dxa"/>
          </w:tcPr>
          <w:p w14:paraId="77FA7D15" w14:textId="531FBC27" w:rsidR="002A012C" w:rsidRPr="005C0108" w:rsidRDefault="002A012C" w:rsidP="002A012C">
            <w:pPr>
              <w:jc w:val="center"/>
              <w:rPr>
                <w:sz w:val="16"/>
                <w:szCs w:val="16"/>
              </w:rPr>
            </w:pPr>
            <w:r w:rsidRPr="005C0108">
              <w:rPr>
                <w:sz w:val="16"/>
                <w:szCs w:val="16"/>
              </w:rPr>
              <w:t>15-11</w:t>
            </w:r>
          </w:p>
        </w:tc>
        <w:tc>
          <w:tcPr>
            <w:tcW w:w="2767" w:type="dxa"/>
          </w:tcPr>
          <w:p w14:paraId="5F9D859D" w14:textId="7428B17D" w:rsidR="002A012C" w:rsidRPr="005C0108" w:rsidRDefault="002A012C" w:rsidP="002A012C">
            <w:pPr>
              <w:jc w:val="center"/>
              <w:rPr>
                <w:sz w:val="16"/>
                <w:szCs w:val="16"/>
              </w:rPr>
            </w:pPr>
            <w:r w:rsidRPr="005C0108">
              <w:rPr>
                <w:sz w:val="16"/>
                <w:szCs w:val="16"/>
              </w:rPr>
              <w:t>10-0</w:t>
            </w:r>
          </w:p>
        </w:tc>
      </w:tr>
      <w:tr w:rsidR="002A012C" w:rsidRPr="005C0108" w14:paraId="423D01CF" w14:textId="77777777" w:rsidTr="005C0108">
        <w:tc>
          <w:tcPr>
            <w:tcW w:w="2766" w:type="dxa"/>
          </w:tcPr>
          <w:p w14:paraId="7913128F" w14:textId="77777777" w:rsidR="002A012C" w:rsidRPr="005C0108" w:rsidRDefault="002A012C" w:rsidP="002A012C">
            <w:pPr>
              <w:jc w:val="center"/>
              <w:rPr>
                <w:sz w:val="16"/>
                <w:szCs w:val="16"/>
              </w:rPr>
            </w:pPr>
          </w:p>
        </w:tc>
        <w:tc>
          <w:tcPr>
            <w:tcW w:w="2766" w:type="dxa"/>
          </w:tcPr>
          <w:p w14:paraId="7704107E" w14:textId="4EDE9AA1" w:rsidR="002A012C" w:rsidRPr="005C0108" w:rsidRDefault="002A012C" w:rsidP="005C0108">
            <w:pPr>
              <w:rPr>
                <w:sz w:val="16"/>
                <w:szCs w:val="16"/>
              </w:rPr>
            </w:pPr>
            <w:r w:rsidRPr="005C0108">
              <w:rPr>
                <w:sz w:val="16"/>
                <w:szCs w:val="16"/>
              </w:rPr>
              <w:t>The response demonstrates and adequate command of basic conventions. The Response may include the following:</w:t>
            </w:r>
          </w:p>
          <w:p w14:paraId="4CDEFED6" w14:textId="6957868E" w:rsidR="005C0108" w:rsidRPr="005C0108" w:rsidRDefault="005C0108" w:rsidP="005C0108">
            <w:pPr>
              <w:pStyle w:val="ListParagraph"/>
              <w:numPr>
                <w:ilvl w:val="0"/>
                <w:numId w:val="11"/>
              </w:numPr>
              <w:rPr>
                <w:sz w:val="16"/>
                <w:szCs w:val="16"/>
              </w:rPr>
            </w:pPr>
            <w:r w:rsidRPr="005C0108">
              <w:rPr>
                <w:sz w:val="16"/>
                <w:szCs w:val="16"/>
              </w:rPr>
              <w:t>Some minor errors in usage but no patterns of errors</w:t>
            </w:r>
          </w:p>
          <w:p w14:paraId="5DD1EFA5" w14:textId="24B3693E" w:rsidR="005C0108" w:rsidRPr="005C0108" w:rsidRDefault="005C0108" w:rsidP="005C0108">
            <w:pPr>
              <w:pStyle w:val="ListParagraph"/>
              <w:numPr>
                <w:ilvl w:val="0"/>
                <w:numId w:val="11"/>
              </w:numPr>
              <w:rPr>
                <w:sz w:val="16"/>
                <w:szCs w:val="16"/>
              </w:rPr>
            </w:pPr>
            <w:r w:rsidRPr="005C0108">
              <w:rPr>
                <w:sz w:val="16"/>
                <w:szCs w:val="16"/>
              </w:rPr>
              <w:t>Adequate use of punctuation, capitalization, sentence formation, and spelling</w:t>
            </w:r>
          </w:p>
          <w:p w14:paraId="6BBBE4D1" w14:textId="2E9DCE67" w:rsidR="002A012C" w:rsidRPr="005C0108" w:rsidRDefault="002A012C" w:rsidP="005C0108">
            <w:pPr>
              <w:rPr>
                <w:sz w:val="16"/>
                <w:szCs w:val="16"/>
              </w:rPr>
            </w:pPr>
          </w:p>
        </w:tc>
        <w:tc>
          <w:tcPr>
            <w:tcW w:w="2766" w:type="dxa"/>
          </w:tcPr>
          <w:p w14:paraId="755D0523" w14:textId="77777777" w:rsidR="002A012C" w:rsidRPr="005C0108" w:rsidRDefault="005C0108" w:rsidP="005C0108">
            <w:pPr>
              <w:rPr>
                <w:sz w:val="16"/>
                <w:szCs w:val="16"/>
              </w:rPr>
            </w:pPr>
            <w:r w:rsidRPr="005C0108">
              <w:rPr>
                <w:sz w:val="16"/>
                <w:szCs w:val="16"/>
              </w:rPr>
              <w:t>The response demonstrates a partial command of basic conventions. The response may include the following:</w:t>
            </w:r>
          </w:p>
          <w:p w14:paraId="0B355C4D" w14:textId="77777777" w:rsidR="005C0108" w:rsidRPr="005C0108" w:rsidRDefault="005C0108" w:rsidP="005C0108">
            <w:pPr>
              <w:pStyle w:val="ListParagraph"/>
              <w:numPr>
                <w:ilvl w:val="0"/>
                <w:numId w:val="12"/>
              </w:numPr>
              <w:rPr>
                <w:sz w:val="16"/>
                <w:szCs w:val="16"/>
              </w:rPr>
            </w:pPr>
            <w:r w:rsidRPr="005C0108">
              <w:rPr>
                <w:sz w:val="16"/>
                <w:szCs w:val="16"/>
              </w:rPr>
              <w:t>Various errors in usage</w:t>
            </w:r>
          </w:p>
          <w:p w14:paraId="22462348" w14:textId="3DC46B48" w:rsidR="005C0108" w:rsidRPr="005C0108" w:rsidRDefault="005C0108" w:rsidP="005C0108">
            <w:pPr>
              <w:pStyle w:val="ListParagraph"/>
              <w:numPr>
                <w:ilvl w:val="0"/>
                <w:numId w:val="12"/>
              </w:numPr>
              <w:rPr>
                <w:sz w:val="16"/>
                <w:szCs w:val="16"/>
              </w:rPr>
            </w:pPr>
            <w:r w:rsidRPr="005C0108">
              <w:rPr>
                <w:sz w:val="16"/>
                <w:szCs w:val="16"/>
              </w:rPr>
              <w:t>Inconsistent use of correct punctuation, capitalization, sentence formation, and spelling</w:t>
            </w:r>
          </w:p>
        </w:tc>
        <w:tc>
          <w:tcPr>
            <w:tcW w:w="2767" w:type="dxa"/>
          </w:tcPr>
          <w:p w14:paraId="77C456A5" w14:textId="039ACEC4" w:rsidR="002A012C" w:rsidRPr="005C0108" w:rsidRDefault="005C0108" w:rsidP="005C0108">
            <w:pPr>
              <w:rPr>
                <w:sz w:val="16"/>
                <w:szCs w:val="16"/>
              </w:rPr>
            </w:pPr>
            <w:r w:rsidRPr="005C0108">
              <w:rPr>
                <w:sz w:val="16"/>
                <w:szCs w:val="16"/>
              </w:rPr>
              <w:t>The response demonstrates a lack of command of conventions, with frequent and severe errors often obscuring meaning.</w:t>
            </w:r>
          </w:p>
        </w:tc>
      </w:tr>
    </w:tbl>
    <w:p w14:paraId="722F4BBD" w14:textId="77777777" w:rsidR="004D4B5D" w:rsidRDefault="004D4B5D" w:rsidP="005C0108">
      <w:pPr>
        <w:rPr>
          <w:sz w:val="20"/>
          <w:szCs w:val="20"/>
        </w:rPr>
      </w:pPr>
    </w:p>
    <w:p w14:paraId="24296928" w14:textId="2E4041F6" w:rsidR="002A012C" w:rsidRPr="00764E13" w:rsidRDefault="00764E13" w:rsidP="005C0108">
      <w:pPr>
        <w:rPr>
          <w:sz w:val="20"/>
          <w:szCs w:val="20"/>
        </w:rPr>
      </w:pPr>
      <w:r>
        <w:rPr>
          <w:sz w:val="20"/>
          <w:szCs w:val="20"/>
        </w:rPr>
        <w:t>Total Grade: ________________/ 100</w:t>
      </w:r>
      <w:bookmarkStart w:id="0" w:name="_GoBack"/>
      <w:bookmarkEnd w:id="0"/>
    </w:p>
    <w:sectPr w:rsidR="002A012C" w:rsidRPr="00764E13" w:rsidSect="00A67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2416"/>
    <w:multiLevelType w:val="hybridMultilevel"/>
    <w:tmpl w:val="D996D1B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C9A3298"/>
    <w:multiLevelType w:val="hybridMultilevel"/>
    <w:tmpl w:val="7B3AF4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223A9"/>
    <w:multiLevelType w:val="hybridMultilevel"/>
    <w:tmpl w:val="9E360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216DC"/>
    <w:multiLevelType w:val="hybridMultilevel"/>
    <w:tmpl w:val="73B4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90D3E"/>
    <w:multiLevelType w:val="hybridMultilevel"/>
    <w:tmpl w:val="5C8E24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C7E5D41"/>
    <w:multiLevelType w:val="hybridMultilevel"/>
    <w:tmpl w:val="C44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4E985F55"/>
    <w:multiLevelType w:val="hybridMultilevel"/>
    <w:tmpl w:val="2402DE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5567E"/>
    <w:multiLevelType w:val="hybridMultilevel"/>
    <w:tmpl w:val="DA2A0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D300F"/>
    <w:multiLevelType w:val="hybridMultilevel"/>
    <w:tmpl w:val="CC0C6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AB738E"/>
    <w:multiLevelType w:val="hybridMultilevel"/>
    <w:tmpl w:val="C16C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342AF"/>
    <w:multiLevelType w:val="hybridMultilevel"/>
    <w:tmpl w:val="0106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D7DD2"/>
    <w:multiLevelType w:val="hybridMultilevel"/>
    <w:tmpl w:val="63B6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5"/>
  </w:num>
  <w:num w:numId="4">
    <w:abstractNumId w:val="11"/>
  </w:num>
  <w:num w:numId="5">
    <w:abstractNumId w:val="4"/>
  </w:num>
  <w:num w:numId="6">
    <w:abstractNumId w:val="6"/>
  </w:num>
  <w:num w:numId="7">
    <w:abstractNumId w:val="0"/>
  </w:num>
  <w:num w:numId="8">
    <w:abstractNumId w:val="7"/>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6D"/>
    <w:rsid w:val="002158C3"/>
    <w:rsid w:val="002A012C"/>
    <w:rsid w:val="004D4B5D"/>
    <w:rsid w:val="005848BF"/>
    <w:rsid w:val="005A5E31"/>
    <w:rsid w:val="005C0108"/>
    <w:rsid w:val="005F721C"/>
    <w:rsid w:val="00764E13"/>
    <w:rsid w:val="00A67A6D"/>
    <w:rsid w:val="00E4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4077"/>
  <w15:chartTrackingRefBased/>
  <w15:docId w15:val="{7C39E82C-BB67-4C2E-B65A-A5C58FB2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Stensel, Jacquline</dc:creator>
  <cp:keywords/>
  <dc:description/>
  <cp:lastModifiedBy>Stensel, Jacquline</cp:lastModifiedBy>
  <cp:revision>3</cp:revision>
  <dcterms:created xsi:type="dcterms:W3CDTF">2019-08-15T23:12:00Z</dcterms:created>
  <dcterms:modified xsi:type="dcterms:W3CDTF">2019-08-16T00:22:00Z</dcterms:modified>
</cp:coreProperties>
</file>